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873" w:rsidRPr="00B56FF5" w:rsidRDefault="00270873" w:rsidP="00B56FF5">
      <w:pPr>
        <w:pStyle w:val="SemEspaamento"/>
        <w:ind w:right="141"/>
        <w:rPr>
          <w:rFonts w:ascii="Times New Roman" w:hAnsi="Times New Roman" w:cs="Times New Roman"/>
          <w:b/>
          <w:bCs/>
          <w:sz w:val="21"/>
          <w:szCs w:val="21"/>
        </w:rPr>
      </w:pPr>
    </w:p>
    <w:p w:rsidR="006507EB" w:rsidRPr="00B56FF5" w:rsidRDefault="006507EB" w:rsidP="00A548B6">
      <w:pPr>
        <w:pStyle w:val="SemEspaamento"/>
        <w:ind w:left="1275" w:right="141" w:hanging="14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56FF5">
        <w:rPr>
          <w:rFonts w:ascii="Times New Roman" w:hAnsi="Times New Roman" w:cs="Times New Roman"/>
          <w:b/>
          <w:bCs/>
          <w:sz w:val="20"/>
          <w:szCs w:val="20"/>
        </w:rPr>
        <w:t xml:space="preserve">LEI Nº </w:t>
      </w:r>
      <w:r w:rsidR="00B56FF5" w:rsidRPr="00B56FF5">
        <w:rPr>
          <w:rFonts w:ascii="Times New Roman" w:hAnsi="Times New Roman" w:cs="Times New Roman"/>
          <w:b/>
          <w:bCs/>
          <w:sz w:val="20"/>
          <w:szCs w:val="20"/>
        </w:rPr>
        <w:t>1.518</w:t>
      </w:r>
      <w:r w:rsidRPr="00B56FF5">
        <w:rPr>
          <w:rFonts w:ascii="Times New Roman" w:hAnsi="Times New Roman" w:cs="Times New Roman"/>
          <w:b/>
          <w:bCs/>
          <w:sz w:val="20"/>
          <w:szCs w:val="20"/>
        </w:rPr>
        <w:t xml:space="preserve">, DE </w:t>
      </w:r>
      <w:r w:rsidR="00B56FF5" w:rsidRPr="00B56FF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B56FF5">
        <w:rPr>
          <w:rFonts w:ascii="Times New Roman" w:hAnsi="Times New Roman" w:cs="Times New Roman"/>
          <w:b/>
          <w:bCs/>
          <w:sz w:val="20"/>
          <w:szCs w:val="20"/>
        </w:rPr>
        <w:t xml:space="preserve"> DE </w:t>
      </w:r>
      <w:r w:rsidR="00B56FF5" w:rsidRPr="00B56FF5">
        <w:rPr>
          <w:rFonts w:ascii="Times New Roman" w:hAnsi="Times New Roman" w:cs="Times New Roman"/>
          <w:b/>
          <w:bCs/>
          <w:sz w:val="20"/>
          <w:szCs w:val="20"/>
        </w:rPr>
        <w:t>OUTUBRO</w:t>
      </w:r>
      <w:r w:rsidR="00E3058B" w:rsidRPr="00B56FF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56FF5">
        <w:rPr>
          <w:rFonts w:ascii="Times New Roman" w:hAnsi="Times New Roman" w:cs="Times New Roman"/>
          <w:b/>
          <w:bCs/>
          <w:sz w:val="20"/>
          <w:szCs w:val="20"/>
        </w:rPr>
        <w:t>DE 2025</w:t>
      </w:r>
    </w:p>
    <w:p w:rsidR="006507EB" w:rsidRPr="00B56FF5" w:rsidRDefault="006507EB" w:rsidP="00D93A2B">
      <w:pPr>
        <w:pStyle w:val="SemEspaamento"/>
        <w:ind w:left="3686" w:right="141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:rsidR="006507EB" w:rsidRPr="00B56FF5" w:rsidRDefault="006507EB" w:rsidP="002B06EB">
      <w:pPr>
        <w:pStyle w:val="SemEspaamento"/>
        <w:ind w:left="3969" w:right="-1"/>
        <w:jc w:val="both"/>
        <w:rPr>
          <w:rFonts w:ascii="Times New Roman" w:hAnsi="Times New Roman" w:cs="Times New Roman"/>
          <w:b/>
          <w:bCs/>
          <w:i/>
          <w:caps/>
          <w:sz w:val="20"/>
          <w:szCs w:val="20"/>
        </w:rPr>
      </w:pPr>
    </w:p>
    <w:p w:rsidR="006507EB" w:rsidRPr="00B56FF5" w:rsidRDefault="006507EB" w:rsidP="002B06EB">
      <w:pPr>
        <w:pStyle w:val="SemEspaamento"/>
        <w:tabs>
          <w:tab w:val="left" w:pos="7371"/>
        </w:tabs>
        <w:ind w:left="2124" w:right="-1" w:firstLine="3"/>
        <w:jc w:val="both"/>
        <w:rPr>
          <w:rFonts w:ascii="Times New Roman" w:hAnsi="Times New Roman" w:cs="Times New Roman"/>
          <w:b/>
          <w:bCs/>
          <w:i/>
          <w:caps/>
          <w:sz w:val="20"/>
          <w:szCs w:val="20"/>
        </w:rPr>
      </w:pPr>
      <w:r w:rsidRPr="00B56FF5">
        <w:rPr>
          <w:rFonts w:ascii="Times New Roman" w:hAnsi="Times New Roman" w:cs="Times New Roman"/>
          <w:b/>
          <w:bCs/>
          <w:i/>
          <w:caps/>
          <w:sz w:val="20"/>
          <w:szCs w:val="20"/>
        </w:rPr>
        <w:t xml:space="preserve">DISPÕE SOBRE A CONCESSÃO DE DIÁRIAS NO ÂMBITO DO PODER EXECUTIVO do município DE </w:t>
      </w:r>
      <w:r w:rsidR="006206BE" w:rsidRPr="00B56FF5">
        <w:rPr>
          <w:rFonts w:ascii="Times New Roman" w:hAnsi="Times New Roman" w:cs="Times New Roman"/>
          <w:b/>
          <w:bCs/>
          <w:i/>
          <w:caps/>
          <w:sz w:val="20"/>
          <w:szCs w:val="20"/>
        </w:rPr>
        <w:t>MARACAJÁ</w:t>
      </w:r>
      <w:r w:rsidRPr="00B56FF5">
        <w:rPr>
          <w:rFonts w:ascii="Times New Roman" w:hAnsi="Times New Roman" w:cs="Times New Roman"/>
          <w:b/>
          <w:bCs/>
          <w:i/>
          <w:caps/>
          <w:sz w:val="20"/>
          <w:szCs w:val="20"/>
        </w:rPr>
        <w:t>/SC, E ESTABELECE OUTRAS PROVIDÊNCIAS.</w:t>
      </w:r>
    </w:p>
    <w:p w:rsidR="006507EB" w:rsidRPr="00B56FF5" w:rsidRDefault="006507EB" w:rsidP="002B06EB">
      <w:pPr>
        <w:pStyle w:val="SemEspaamento"/>
        <w:ind w:left="567" w:right="-1" w:firstLine="426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6206BE" w:rsidRPr="00B56FF5" w:rsidRDefault="006206BE" w:rsidP="002B06EB">
      <w:pPr>
        <w:pStyle w:val="SemEspaamento"/>
        <w:ind w:left="426" w:right="-1" w:firstLine="426"/>
        <w:jc w:val="both"/>
        <w:rPr>
          <w:rFonts w:ascii="Times New Roman" w:hAnsi="Times New Roman" w:cs="Times New Roman"/>
          <w:b/>
          <w:i/>
          <w:smallCaps/>
          <w:sz w:val="20"/>
          <w:szCs w:val="20"/>
        </w:rPr>
      </w:pPr>
    </w:p>
    <w:p w:rsidR="006507EB" w:rsidRPr="00B56FF5" w:rsidRDefault="0039267D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B56FF5">
        <w:rPr>
          <w:rFonts w:ascii="Times New Roman" w:hAnsi="Times New Roman" w:cs="Times New Roman"/>
          <w:b/>
          <w:smallCaps/>
          <w:sz w:val="20"/>
          <w:szCs w:val="20"/>
        </w:rPr>
        <w:t>Anibal</w:t>
      </w:r>
      <w:proofErr w:type="spellEnd"/>
      <w:r w:rsidRPr="00B56FF5">
        <w:rPr>
          <w:rFonts w:ascii="Times New Roman" w:hAnsi="Times New Roman" w:cs="Times New Roman"/>
          <w:b/>
          <w:smallCaps/>
          <w:sz w:val="20"/>
          <w:szCs w:val="20"/>
        </w:rPr>
        <w:t xml:space="preserve"> Brambila</w:t>
      </w:r>
      <w:r w:rsidR="006507EB" w:rsidRPr="00B56FF5">
        <w:rPr>
          <w:rFonts w:ascii="Times New Roman" w:hAnsi="Times New Roman" w:cs="Times New Roman"/>
          <w:smallCaps/>
          <w:sz w:val="20"/>
          <w:szCs w:val="20"/>
        </w:rPr>
        <w:t xml:space="preserve">, </w:t>
      </w:r>
      <w:r w:rsidR="00B56FF5" w:rsidRPr="00B56FF5">
        <w:rPr>
          <w:rFonts w:ascii="Times New Roman" w:hAnsi="Times New Roman" w:cs="Times New Roman"/>
          <w:sz w:val="20"/>
          <w:szCs w:val="20"/>
        </w:rPr>
        <w:t>Prefeito Municipal de Maracajá/SC, no uso das s</w:t>
      </w:r>
      <w:r w:rsidR="006507EB" w:rsidRPr="00B56FF5">
        <w:rPr>
          <w:rFonts w:ascii="Times New Roman" w:hAnsi="Times New Roman" w:cs="Times New Roman"/>
          <w:sz w:val="20"/>
          <w:szCs w:val="20"/>
        </w:rPr>
        <w:t>uas atribuições legais, faz saber a todos os habitantes deste Município, que a Câmara de Vereadores aprovou e ele sanciona a seguinte Lei:</w:t>
      </w:r>
    </w:p>
    <w:p w:rsidR="006507EB" w:rsidRPr="00B56FF5" w:rsidRDefault="006507EB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507EB" w:rsidRPr="00B56FF5" w:rsidRDefault="006507EB" w:rsidP="006E38CB">
      <w:pPr>
        <w:pStyle w:val="SemEspaamento"/>
        <w:ind w:right="-1" w:firstLine="85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 xml:space="preserve">Art. 1º </w:t>
      </w:r>
      <w:r w:rsidRPr="00B56FF5">
        <w:rPr>
          <w:rFonts w:ascii="Times New Roman" w:hAnsi="Times New Roman" w:cs="Times New Roman"/>
          <w:bCs/>
          <w:sz w:val="20"/>
          <w:szCs w:val="20"/>
        </w:rPr>
        <w:t xml:space="preserve">O agente político e o servidor público do Poder Executivo do Município de </w:t>
      </w:r>
      <w:r w:rsidR="00883E83" w:rsidRPr="00B56FF5">
        <w:rPr>
          <w:rFonts w:ascii="Times New Roman" w:hAnsi="Times New Roman" w:cs="Times New Roman"/>
          <w:bCs/>
          <w:sz w:val="20"/>
          <w:szCs w:val="20"/>
        </w:rPr>
        <w:t>Maracajá</w:t>
      </w:r>
      <w:r w:rsidRPr="00B56FF5">
        <w:rPr>
          <w:rFonts w:ascii="Times New Roman" w:hAnsi="Times New Roman" w:cs="Times New Roman"/>
          <w:bCs/>
          <w:sz w:val="20"/>
          <w:szCs w:val="20"/>
        </w:rPr>
        <w:t>/SC que se deslocar a serviço, da localidade onde tem exercício para outro ponto do território nacional, fará jus, além do transporte, à percepção de diária a título de indenização de despesas de alimentação,</w:t>
      </w:r>
      <w:r w:rsidR="00213193" w:rsidRPr="00B56FF5">
        <w:rPr>
          <w:rFonts w:ascii="Times New Roman" w:hAnsi="Times New Roman" w:cs="Times New Roman"/>
          <w:bCs/>
          <w:sz w:val="20"/>
          <w:szCs w:val="20"/>
        </w:rPr>
        <w:t xml:space="preserve"> hospedagem e estacionamento dos veículos oficiais</w:t>
      </w:r>
      <w:r w:rsidRPr="00B56FF5">
        <w:rPr>
          <w:rFonts w:ascii="Times New Roman" w:hAnsi="Times New Roman" w:cs="Times New Roman"/>
          <w:bCs/>
          <w:sz w:val="20"/>
          <w:szCs w:val="20"/>
        </w:rPr>
        <w:t>, segundo as disposições desta Lei, observados os seguintes limites e valores:</w:t>
      </w:r>
    </w:p>
    <w:p w:rsidR="00DE1B52" w:rsidRPr="00B56FF5" w:rsidRDefault="00DE1B52" w:rsidP="00D93A2B">
      <w:pPr>
        <w:pStyle w:val="SemEspaamento"/>
        <w:ind w:left="426" w:right="141" w:firstLine="426"/>
        <w:jc w:val="both"/>
        <w:rPr>
          <w:rFonts w:ascii="Times New Roman" w:hAnsi="Times New Roman" w:cs="Times New Roman"/>
          <w:bCs/>
          <w:sz w:val="21"/>
          <w:szCs w:val="21"/>
        </w:rPr>
      </w:pPr>
    </w:p>
    <w:tbl>
      <w:tblPr>
        <w:tblStyle w:val="Tabelacomgrade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1275"/>
        <w:gridCol w:w="1276"/>
        <w:gridCol w:w="1418"/>
        <w:gridCol w:w="1275"/>
        <w:gridCol w:w="1560"/>
      </w:tblGrid>
      <w:tr w:rsidR="00B26309" w:rsidRPr="00B56FF5" w:rsidTr="00DA667C">
        <w:trPr>
          <w:trHeight w:val="419"/>
        </w:trPr>
        <w:tc>
          <w:tcPr>
            <w:tcW w:w="2127" w:type="dxa"/>
          </w:tcPr>
          <w:p w:rsidR="000E335C" w:rsidRPr="00B56FF5" w:rsidRDefault="000E335C" w:rsidP="000E335C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B26309" w:rsidRPr="00B56FF5" w:rsidRDefault="00B26309" w:rsidP="000E335C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REFERENCIA</w:t>
            </w:r>
          </w:p>
        </w:tc>
        <w:tc>
          <w:tcPr>
            <w:tcW w:w="1275" w:type="dxa"/>
          </w:tcPr>
          <w:p w:rsidR="00B26309" w:rsidRPr="00B56FF5" w:rsidRDefault="00B26309" w:rsidP="00B56FF5">
            <w:pPr>
              <w:pStyle w:val="SemEspaamen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NO ESTADO VALOR</w:t>
            </w:r>
            <w:r w:rsid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</w:t>
            </w:r>
            <w:r w:rsidR="002F7D00"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OM </w:t>
            </w:r>
            <w:r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PERNOITE</w:t>
            </w:r>
          </w:p>
        </w:tc>
        <w:tc>
          <w:tcPr>
            <w:tcW w:w="1276" w:type="dxa"/>
          </w:tcPr>
          <w:p w:rsidR="00B26309" w:rsidRPr="00B56FF5" w:rsidRDefault="00B26309" w:rsidP="00B56FF5">
            <w:pPr>
              <w:pStyle w:val="SemEspaamento"/>
              <w:ind w:right="141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NO ESTADO VALOR SEM</w:t>
            </w:r>
          </w:p>
          <w:p w:rsidR="00B26309" w:rsidRPr="00B56FF5" w:rsidRDefault="00B26309" w:rsidP="00B56FF5">
            <w:pPr>
              <w:pStyle w:val="SemEspaamen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PERNOITE</w:t>
            </w:r>
          </w:p>
        </w:tc>
        <w:tc>
          <w:tcPr>
            <w:tcW w:w="1418" w:type="dxa"/>
          </w:tcPr>
          <w:p w:rsidR="00B26309" w:rsidRPr="00B56FF5" w:rsidRDefault="00B26309" w:rsidP="00B56FF5">
            <w:pPr>
              <w:pStyle w:val="SemEspaamen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FORA DO ESTADO VALOR COM PERNOITE</w:t>
            </w:r>
          </w:p>
        </w:tc>
        <w:tc>
          <w:tcPr>
            <w:tcW w:w="1275" w:type="dxa"/>
          </w:tcPr>
          <w:p w:rsidR="00B26309" w:rsidRPr="00B56FF5" w:rsidRDefault="00B26309" w:rsidP="00B56FF5">
            <w:pPr>
              <w:pStyle w:val="SemEspaamen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FORA DO ESTADO VALOR SEM PERNOITE</w:t>
            </w:r>
          </w:p>
        </w:tc>
        <w:tc>
          <w:tcPr>
            <w:tcW w:w="1560" w:type="dxa"/>
          </w:tcPr>
          <w:p w:rsidR="00B26309" w:rsidRPr="00B56FF5" w:rsidRDefault="00B26309" w:rsidP="00B56FF5">
            <w:pPr>
              <w:pStyle w:val="SemEspaamen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:rsidR="00B26309" w:rsidRPr="00B56FF5" w:rsidRDefault="00B26309" w:rsidP="00B56FF5">
            <w:pPr>
              <w:pStyle w:val="SemEspaamen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56FF5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DISTRITO FEDERAL</w:t>
            </w:r>
          </w:p>
          <w:p w:rsidR="00B26309" w:rsidRPr="00B56FF5" w:rsidRDefault="00B26309" w:rsidP="00B56FF5">
            <w:pPr>
              <w:pStyle w:val="SemEspaamen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B26309" w:rsidRPr="00B56FF5" w:rsidTr="00DA667C">
        <w:trPr>
          <w:trHeight w:val="419"/>
        </w:trPr>
        <w:tc>
          <w:tcPr>
            <w:tcW w:w="2127" w:type="dxa"/>
          </w:tcPr>
          <w:p w:rsidR="00B26309" w:rsidRPr="00B56FF5" w:rsidRDefault="00B26309" w:rsidP="00C84FEB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PREFEITO E VICE</w:t>
            </w:r>
            <w:r w:rsidR="00F758B6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PREFEITO</w:t>
            </w:r>
          </w:p>
        </w:tc>
        <w:tc>
          <w:tcPr>
            <w:tcW w:w="1275" w:type="dxa"/>
          </w:tcPr>
          <w:p w:rsidR="00B26309" w:rsidRPr="00B56FF5" w:rsidRDefault="00B26309" w:rsidP="00C2221E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R$ 600,00</w:t>
            </w:r>
          </w:p>
        </w:tc>
        <w:tc>
          <w:tcPr>
            <w:tcW w:w="1276" w:type="dxa"/>
          </w:tcPr>
          <w:p w:rsidR="00B26309" w:rsidRPr="00B56FF5" w:rsidRDefault="00B26309" w:rsidP="00B26309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R$ 400,00</w:t>
            </w:r>
          </w:p>
        </w:tc>
        <w:tc>
          <w:tcPr>
            <w:tcW w:w="1418" w:type="dxa"/>
          </w:tcPr>
          <w:p w:rsidR="00B26309" w:rsidRPr="00B56FF5" w:rsidRDefault="00B26309" w:rsidP="00B26309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R$ 800,00</w:t>
            </w:r>
          </w:p>
        </w:tc>
        <w:tc>
          <w:tcPr>
            <w:tcW w:w="1275" w:type="dxa"/>
          </w:tcPr>
          <w:p w:rsidR="00B26309" w:rsidRPr="00B56FF5" w:rsidRDefault="00B26309" w:rsidP="007318E3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R$ </w:t>
            </w:r>
            <w:r w:rsidR="007318E3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00,00</w:t>
            </w:r>
          </w:p>
        </w:tc>
        <w:tc>
          <w:tcPr>
            <w:tcW w:w="1560" w:type="dxa"/>
          </w:tcPr>
          <w:p w:rsidR="00B26309" w:rsidRPr="00B56FF5" w:rsidRDefault="00B26309" w:rsidP="00C2221E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R$ 1.000,00</w:t>
            </w:r>
          </w:p>
        </w:tc>
      </w:tr>
      <w:tr w:rsidR="00B26309" w:rsidRPr="00B56FF5" w:rsidTr="00DA667C">
        <w:trPr>
          <w:trHeight w:val="419"/>
        </w:trPr>
        <w:tc>
          <w:tcPr>
            <w:tcW w:w="2127" w:type="dxa"/>
          </w:tcPr>
          <w:p w:rsidR="00B26309" w:rsidRPr="00B56FF5" w:rsidRDefault="00B26309" w:rsidP="00D93A2B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SECRETÁRIOS,DIRETO-</w:t>
            </w:r>
          </w:p>
          <w:p w:rsidR="00B26309" w:rsidRPr="00B56FF5" w:rsidRDefault="00B26309" w:rsidP="00D93A2B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RES E ASSESSORES MUNICIPAIS.</w:t>
            </w:r>
          </w:p>
        </w:tc>
        <w:tc>
          <w:tcPr>
            <w:tcW w:w="1275" w:type="dxa"/>
          </w:tcPr>
          <w:p w:rsidR="00B26309" w:rsidRPr="00B56FF5" w:rsidRDefault="00B26309" w:rsidP="00B255C8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R$ 4</w:t>
            </w:r>
            <w:r w:rsidR="00B255C8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</w:tcPr>
          <w:p w:rsidR="00B26309" w:rsidRPr="00B56FF5" w:rsidRDefault="00B26309" w:rsidP="00B26309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R$ 300,00</w:t>
            </w:r>
          </w:p>
        </w:tc>
        <w:tc>
          <w:tcPr>
            <w:tcW w:w="1418" w:type="dxa"/>
          </w:tcPr>
          <w:p w:rsidR="00B26309" w:rsidRPr="00B56FF5" w:rsidRDefault="00B26309" w:rsidP="00D93A2B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R$ 600,00</w:t>
            </w:r>
          </w:p>
        </w:tc>
        <w:tc>
          <w:tcPr>
            <w:tcW w:w="1275" w:type="dxa"/>
          </w:tcPr>
          <w:p w:rsidR="00B26309" w:rsidRPr="00B56FF5" w:rsidRDefault="00B26309" w:rsidP="007318E3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R$ 3</w:t>
            </w:r>
            <w:r w:rsidR="007318E3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1560" w:type="dxa"/>
          </w:tcPr>
          <w:p w:rsidR="00B26309" w:rsidRPr="00B56FF5" w:rsidRDefault="00B26309" w:rsidP="00B255C8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  800,00</w:t>
            </w:r>
          </w:p>
        </w:tc>
      </w:tr>
      <w:tr w:rsidR="00B26309" w:rsidRPr="00B56FF5" w:rsidTr="00DA667C">
        <w:trPr>
          <w:trHeight w:val="419"/>
        </w:trPr>
        <w:tc>
          <w:tcPr>
            <w:tcW w:w="2127" w:type="dxa"/>
          </w:tcPr>
          <w:p w:rsidR="00B26309" w:rsidRPr="00B56FF5" w:rsidRDefault="00B26309" w:rsidP="00D93A2B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CHEFES DE DEPARTAMENTOS </w:t>
            </w:r>
          </w:p>
        </w:tc>
        <w:tc>
          <w:tcPr>
            <w:tcW w:w="1275" w:type="dxa"/>
          </w:tcPr>
          <w:p w:rsidR="00B26309" w:rsidRPr="00B56FF5" w:rsidRDefault="00B26309" w:rsidP="007318E3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R$ 3</w:t>
            </w:r>
            <w:r w:rsidR="007318E3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,00</w:t>
            </w:r>
          </w:p>
        </w:tc>
        <w:tc>
          <w:tcPr>
            <w:tcW w:w="1276" w:type="dxa"/>
          </w:tcPr>
          <w:p w:rsidR="00B26309" w:rsidRPr="00B56FF5" w:rsidRDefault="00B26309" w:rsidP="00BE7DC8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R$ </w:t>
            </w:r>
            <w:r w:rsidR="00BE7DC8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180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,00</w:t>
            </w:r>
          </w:p>
        </w:tc>
        <w:tc>
          <w:tcPr>
            <w:tcW w:w="1418" w:type="dxa"/>
          </w:tcPr>
          <w:p w:rsidR="00B26309" w:rsidRPr="00B56FF5" w:rsidRDefault="00B26309" w:rsidP="006212FA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R$ 400,00 </w:t>
            </w:r>
          </w:p>
        </w:tc>
        <w:tc>
          <w:tcPr>
            <w:tcW w:w="1275" w:type="dxa"/>
          </w:tcPr>
          <w:p w:rsidR="00B26309" w:rsidRPr="00B56FF5" w:rsidRDefault="00B26309" w:rsidP="00D93A2B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R$ 200,00</w:t>
            </w:r>
          </w:p>
        </w:tc>
        <w:tc>
          <w:tcPr>
            <w:tcW w:w="1560" w:type="dxa"/>
          </w:tcPr>
          <w:p w:rsidR="00B26309" w:rsidRPr="00B56FF5" w:rsidRDefault="00B26309" w:rsidP="00D93A2B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R$ </w:t>
            </w:r>
            <w:r w:rsidR="00C844F8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600,00</w:t>
            </w:r>
          </w:p>
        </w:tc>
      </w:tr>
      <w:tr w:rsidR="00B26309" w:rsidRPr="00B56FF5" w:rsidTr="00DA667C">
        <w:trPr>
          <w:trHeight w:val="419"/>
        </w:trPr>
        <w:tc>
          <w:tcPr>
            <w:tcW w:w="2127" w:type="dxa"/>
          </w:tcPr>
          <w:p w:rsidR="00B26309" w:rsidRPr="00B56FF5" w:rsidRDefault="00B26309" w:rsidP="00D93A2B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DEMAIS SERVIDORES</w:t>
            </w:r>
          </w:p>
        </w:tc>
        <w:tc>
          <w:tcPr>
            <w:tcW w:w="1275" w:type="dxa"/>
          </w:tcPr>
          <w:p w:rsidR="00B26309" w:rsidRPr="00B56FF5" w:rsidRDefault="00B26309" w:rsidP="00691B1E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R$ 300,00</w:t>
            </w:r>
          </w:p>
        </w:tc>
        <w:tc>
          <w:tcPr>
            <w:tcW w:w="1276" w:type="dxa"/>
          </w:tcPr>
          <w:p w:rsidR="00B26309" w:rsidRPr="00B56FF5" w:rsidRDefault="00B26309" w:rsidP="00BE7DC8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R$ 1</w:t>
            </w:r>
            <w:r w:rsidR="00BE7DC8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1418" w:type="dxa"/>
          </w:tcPr>
          <w:p w:rsidR="00B26309" w:rsidRPr="00B56FF5" w:rsidRDefault="00B26309" w:rsidP="00BE7DC8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R$ 3</w:t>
            </w:r>
            <w:r w:rsidR="00BE7DC8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1275" w:type="dxa"/>
          </w:tcPr>
          <w:p w:rsidR="00B26309" w:rsidRPr="00B56FF5" w:rsidRDefault="00B26309" w:rsidP="00BE7DC8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R$ 1</w:t>
            </w:r>
            <w:r w:rsidR="00BE7DC8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1560" w:type="dxa"/>
          </w:tcPr>
          <w:p w:rsidR="00B26309" w:rsidRPr="00B56FF5" w:rsidRDefault="00B26309" w:rsidP="00D93A2B">
            <w:pPr>
              <w:pStyle w:val="SemEspaamento"/>
              <w:ind w:right="14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>R$</w:t>
            </w:r>
            <w:r w:rsidR="00C844F8"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B56FF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500,00</w:t>
            </w:r>
          </w:p>
        </w:tc>
      </w:tr>
    </w:tbl>
    <w:p w:rsidR="006507EB" w:rsidRPr="00B56FF5" w:rsidRDefault="006507EB" w:rsidP="00B56FF5">
      <w:pPr>
        <w:pStyle w:val="SemEspaamento"/>
        <w:ind w:right="141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:rsidR="00DF4308" w:rsidRPr="00B56FF5" w:rsidRDefault="00DF4308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56FF5">
        <w:rPr>
          <w:rFonts w:ascii="Times New Roman" w:hAnsi="Times New Roman" w:cs="Times New Roman"/>
          <w:b/>
          <w:bCs/>
          <w:sz w:val="20"/>
          <w:szCs w:val="20"/>
        </w:rPr>
        <w:t xml:space="preserve">Art. 2º </w:t>
      </w:r>
      <w:r w:rsidRPr="00B56FF5">
        <w:rPr>
          <w:rFonts w:ascii="Times New Roman" w:hAnsi="Times New Roman" w:cs="Times New Roman"/>
          <w:bCs/>
          <w:sz w:val="20"/>
          <w:szCs w:val="20"/>
        </w:rPr>
        <w:t>A concessão de diária será sempre instruída com a solicitação do agente político ou do servidor público, dela constando o roteiro de viagem, e será sempre autorizada pela autoridade competente.</w:t>
      </w:r>
    </w:p>
    <w:p w:rsidR="00D8303C" w:rsidRPr="00B56FF5" w:rsidRDefault="00D8303C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D8303C" w:rsidRPr="00B56FF5" w:rsidRDefault="00D8303C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>§ 1°</w:t>
      </w:r>
      <w:r w:rsidRPr="00B56FF5">
        <w:rPr>
          <w:rFonts w:ascii="Times New Roman" w:hAnsi="Times New Roman" w:cs="Times New Roman"/>
          <w:sz w:val="20"/>
          <w:szCs w:val="20"/>
        </w:rPr>
        <w:t xml:space="preserve"> O número de diárias será igual ao número de dias em que o Prefeito e Vice</w:t>
      </w:r>
      <w:r w:rsidR="00333E0A" w:rsidRPr="00B56FF5">
        <w:rPr>
          <w:rFonts w:ascii="Times New Roman" w:hAnsi="Times New Roman" w:cs="Times New Roman"/>
          <w:sz w:val="20"/>
          <w:szCs w:val="20"/>
        </w:rPr>
        <w:t>-</w:t>
      </w:r>
      <w:r w:rsidRPr="00B56FF5">
        <w:rPr>
          <w:rFonts w:ascii="Times New Roman" w:hAnsi="Times New Roman" w:cs="Times New Roman"/>
          <w:sz w:val="20"/>
          <w:szCs w:val="20"/>
        </w:rPr>
        <w:t>Prefeito, Secretários, Diretores, Assessores</w:t>
      </w:r>
      <w:r w:rsidR="00333E0A" w:rsidRPr="00B56FF5">
        <w:rPr>
          <w:rFonts w:ascii="Times New Roman" w:hAnsi="Times New Roman" w:cs="Times New Roman"/>
          <w:sz w:val="20"/>
          <w:szCs w:val="20"/>
        </w:rPr>
        <w:t>, Chefes de Departamentos</w:t>
      </w:r>
      <w:r w:rsidRPr="00B56FF5">
        <w:rPr>
          <w:rFonts w:ascii="Times New Roman" w:hAnsi="Times New Roman" w:cs="Times New Roman"/>
          <w:sz w:val="20"/>
          <w:szCs w:val="20"/>
        </w:rPr>
        <w:t xml:space="preserve"> e demais Servidores Públicos Municipais ficarem fora, a serviço do Município.</w:t>
      </w:r>
    </w:p>
    <w:p w:rsidR="001D27A1" w:rsidRPr="00B56FF5" w:rsidRDefault="001D27A1" w:rsidP="00DF4308">
      <w:pPr>
        <w:pStyle w:val="SemEspaamento"/>
        <w:ind w:left="426" w:right="141" w:firstLine="426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270873" w:rsidRPr="00B56FF5" w:rsidRDefault="001D27A1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>§ 2°</w:t>
      </w:r>
      <w:r w:rsidRPr="00B56FF5">
        <w:rPr>
          <w:rFonts w:ascii="Times New Roman" w:hAnsi="Times New Roman" w:cs="Times New Roman"/>
          <w:sz w:val="20"/>
          <w:szCs w:val="20"/>
        </w:rPr>
        <w:t xml:space="preserve"> As despesas com transporte que trata o Artigo 1°, serão custeadas pelo Município, não estando às mesmas inclusas nas diárias.</w:t>
      </w:r>
    </w:p>
    <w:p w:rsidR="00270873" w:rsidRPr="00B56FF5" w:rsidRDefault="00270873" w:rsidP="00D93A2B">
      <w:pPr>
        <w:pStyle w:val="SemEspaamento"/>
        <w:ind w:left="426" w:right="141" w:firstLine="42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460CE" w:rsidRPr="00B56FF5" w:rsidRDefault="00E460CE" w:rsidP="00B56FF5">
      <w:pPr>
        <w:pStyle w:val="SemEspaamento"/>
        <w:ind w:right="141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 xml:space="preserve">Art. </w:t>
      </w:r>
      <w:r w:rsidR="000C7229" w:rsidRPr="00B56FF5">
        <w:rPr>
          <w:rFonts w:ascii="Times New Roman" w:hAnsi="Times New Roman" w:cs="Times New Roman"/>
          <w:b/>
          <w:sz w:val="20"/>
          <w:szCs w:val="20"/>
        </w:rPr>
        <w:t>3</w:t>
      </w:r>
      <w:r w:rsidRPr="00B56FF5">
        <w:rPr>
          <w:rFonts w:ascii="Times New Roman" w:hAnsi="Times New Roman" w:cs="Times New Roman"/>
          <w:b/>
          <w:sz w:val="20"/>
          <w:szCs w:val="20"/>
        </w:rPr>
        <w:t>°</w:t>
      </w:r>
      <w:r w:rsidRPr="00B56FF5">
        <w:rPr>
          <w:rFonts w:ascii="Times New Roman" w:hAnsi="Times New Roman" w:cs="Times New Roman"/>
          <w:sz w:val="20"/>
          <w:szCs w:val="20"/>
        </w:rPr>
        <w:t xml:space="preserve"> Em caso de deslocamento temporário do Prefeito, Vice-Prefeito, Secretário</w:t>
      </w:r>
      <w:r w:rsidR="00FE2FB5" w:rsidRPr="00B56FF5">
        <w:rPr>
          <w:rFonts w:ascii="Times New Roman" w:hAnsi="Times New Roman" w:cs="Times New Roman"/>
          <w:sz w:val="20"/>
          <w:szCs w:val="20"/>
        </w:rPr>
        <w:t>s</w:t>
      </w:r>
      <w:r w:rsidRPr="00B56FF5">
        <w:rPr>
          <w:rFonts w:ascii="Times New Roman" w:hAnsi="Times New Roman" w:cs="Times New Roman"/>
          <w:sz w:val="20"/>
          <w:szCs w:val="20"/>
        </w:rPr>
        <w:t>, Assessores, Diretores, Chefes de Departamento e Servidores Municipais, para fora do território municipal a serviço do Município,</w:t>
      </w:r>
      <w:r w:rsidR="00604969" w:rsidRPr="00B56FF5">
        <w:rPr>
          <w:rFonts w:ascii="Times New Roman" w:hAnsi="Times New Roman" w:cs="Times New Roman"/>
          <w:sz w:val="20"/>
          <w:szCs w:val="20"/>
        </w:rPr>
        <w:t xml:space="preserve"> não ultrapassar as 08(oito) horas e</w:t>
      </w:r>
      <w:r w:rsidRPr="00B56FF5">
        <w:rPr>
          <w:rFonts w:ascii="Times New Roman" w:hAnsi="Times New Roman" w:cs="Times New Roman"/>
          <w:sz w:val="20"/>
          <w:szCs w:val="20"/>
        </w:rPr>
        <w:t xml:space="preserve"> não houver pernoite no local de destino, será realizado apenas o reembolso das despesas com alimentação</w:t>
      </w:r>
      <w:r w:rsidR="000C7229" w:rsidRPr="00B56FF5">
        <w:rPr>
          <w:rFonts w:ascii="Times New Roman" w:hAnsi="Times New Roman" w:cs="Times New Roman"/>
          <w:sz w:val="20"/>
          <w:szCs w:val="20"/>
        </w:rPr>
        <w:t xml:space="preserve"> </w:t>
      </w:r>
      <w:r w:rsidR="000C7229" w:rsidRPr="00B56FF5">
        <w:rPr>
          <w:rFonts w:ascii="Times New Roman" w:hAnsi="Times New Roman" w:cs="Times New Roman"/>
          <w:bCs/>
          <w:sz w:val="20"/>
          <w:szCs w:val="20"/>
        </w:rPr>
        <w:t>e estacionamento dos veículos oficiais</w:t>
      </w:r>
      <w:r w:rsidRPr="00B56FF5">
        <w:rPr>
          <w:rFonts w:ascii="Times New Roman" w:hAnsi="Times New Roman" w:cs="Times New Roman"/>
          <w:sz w:val="20"/>
          <w:szCs w:val="20"/>
        </w:rPr>
        <w:t xml:space="preserve">, limitado </w:t>
      </w:r>
      <w:r w:rsidR="00FE2FB5" w:rsidRPr="00B56FF5">
        <w:rPr>
          <w:rFonts w:ascii="Times New Roman" w:hAnsi="Times New Roman" w:cs="Times New Roman"/>
          <w:sz w:val="20"/>
          <w:szCs w:val="20"/>
        </w:rPr>
        <w:t xml:space="preserve">em </w:t>
      </w:r>
      <w:r w:rsidR="00372C90" w:rsidRPr="00B56FF5">
        <w:rPr>
          <w:rFonts w:ascii="Times New Roman" w:hAnsi="Times New Roman" w:cs="Times New Roman"/>
          <w:sz w:val="20"/>
          <w:szCs w:val="20"/>
        </w:rPr>
        <w:t xml:space="preserve">até </w:t>
      </w:r>
      <w:r w:rsidR="00B26309" w:rsidRPr="00B56FF5">
        <w:rPr>
          <w:rFonts w:ascii="Times New Roman" w:hAnsi="Times New Roman" w:cs="Times New Roman"/>
          <w:sz w:val="20"/>
          <w:szCs w:val="20"/>
        </w:rPr>
        <w:t>5</w:t>
      </w:r>
      <w:r w:rsidR="000C7229" w:rsidRPr="00B56FF5">
        <w:rPr>
          <w:rFonts w:ascii="Times New Roman" w:hAnsi="Times New Roman" w:cs="Times New Roman"/>
          <w:sz w:val="20"/>
          <w:szCs w:val="20"/>
        </w:rPr>
        <w:t>0</w:t>
      </w:r>
      <w:r w:rsidRPr="00B56FF5">
        <w:rPr>
          <w:rFonts w:ascii="Times New Roman" w:hAnsi="Times New Roman" w:cs="Times New Roman"/>
          <w:sz w:val="20"/>
          <w:szCs w:val="20"/>
        </w:rPr>
        <w:t xml:space="preserve">% </w:t>
      </w:r>
      <w:r w:rsidR="000C7229" w:rsidRPr="00B56FF5">
        <w:rPr>
          <w:rFonts w:ascii="Times New Roman" w:hAnsi="Times New Roman" w:cs="Times New Roman"/>
          <w:sz w:val="20"/>
          <w:szCs w:val="20"/>
        </w:rPr>
        <w:t>(</w:t>
      </w:r>
      <w:r w:rsidR="00BE621F" w:rsidRPr="00B56FF5">
        <w:rPr>
          <w:rFonts w:ascii="Times New Roman" w:hAnsi="Times New Roman" w:cs="Times New Roman"/>
          <w:sz w:val="20"/>
          <w:szCs w:val="20"/>
        </w:rPr>
        <w:t>cinquenta</w:t>
      </w:r>
      <w:r w:rsidR="000C7229" w:rsidRPr="00B56FF5">
        <w:rPr>
          <w:rFonts w:ascii="Times New Roman" w:hAnsi="Times New Roman" w:cs="Times New Roman"/>
          <w:sz w:val="20"/>
          <w:szCs w:val="20"/>
        </w:rPr>
        <w:t xml:space="preserve"> por cento) </w:t>
      </w:r>
      <w:r w:rsidRPr="00B56FF5">
        <w:rPr>
          <w:rFonts w:ascii="Times New Roman" w:hAnsi="Times New Roman" w:cs="Times New Roman"/>
          <w:sz w:val="20"/>
          <w:szCs w:val="20"/>
        </w:rPr>
        <w:t>do valor estipulado para diária</w:t>
      </w:r>
      <w:r w:rsidR="002F7D00" w:rsidRPr="00B56FF5">
        <w:rPr>
          <w:rFonts w:ascii="Times New Roman" w:hAnsi="Times New Roman" w:cs="Times New Roman"/>
          <w:sz w:val="20"/>
          <w:szCs w:val="20"/>
        </w:rPr>
        <w:t>s, sem pernoite</w:t>
      </w:r>
      <w:r w:rsidRPr="00B56FF5">
        <w:rPr>
          <w:rFonts w:ascii="Times New Roman" w:hAnsi="Times New Roman" w:cs="Times New Roman"/>
          <w:sz w:val="20"/>
          <w:szCs w:val="20"/>
        </w:rPr>
        <w:t>.</w:t>
      </w:r>
    </w:p>
    <w:p w:rsidR="00B56FF5" w:rsidRDefault="00B56FF5" w:rsidP="00B56FF5">
      <w:pPr>
        <w:pStyle w:val="SemEspaamento"/>
        <w:ind w:left="426" w:right="141"/>
        <w:jc w:val="both"/>
        <w:rPr>
          <w:rFonts w:ascii="Times New Roman" w:hAnsi="Times New Roman" w:cs="Times New Roman"/>
          <w:sz w:val="20"/>
          <w:szCs w:val="20"/>
        </w:rPr>
      </w:pPr>
    </w:p>
    <w:p w:rsidR="00372C90" w:rsidRPr="00B56FF5" w:rsidRDefault="00372C90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>Parágrafo único</w:t>
      </w:r>
      <w:r w:rsidR="00F67E03" w:rsidRPr="00B56FF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B56FF5">
        <w:rPr>
          <w:rFonts w:ascii="Times New Roman" w:hAnsi="Times New Roman" w:cs="Times New Roman"/>
          <w:sz w:val="20"/>
          <w:szCs w:val="20"/>
        </w:rPr>
        <w:t xml:space="preserve">Quando do retorno do deslocamento, deverão ser apresentados documentos que comprovem a efetiva realização da viagem </w:t>
      </w:r>
      <w:r w:rsidR="00F67E03" w:rsidRPr="00B56FF5">
        <w:rPr>
          <w:rFonts w:ascii="Times New Roman" w:hAnsi="Times New Roman" w:cs="Times New Roman"/>
          <w:sz w:val="20"/>
          <w:szCs w:val="20"/>
        </w:rPr>
        <w:t xml:space="preserve">que fora realizado os trabalhos </w:t>
      </w:r>
      <w:r w:rsidRPr="00B56FF5">
        <w:rPr>
          <w:rFonts w:ascii="Times New Roman" w:hAnsi="Times New Roman" w:cs="Times New Roman"/>
          <w:sz w:val="20"/>
          <w:szCs w:val="20"/>
        </w:rPr>
        <w:t xml:space="preserve">podendo ser: </w:t>
      </w:r>
    </w:p>
    <w:p w:rsidR="00F67E03" w:rsidRPr="00B56FF5" w:rsidRDefault="00F67E03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372C90" w:rsidRPr="00B56FF5" w:rsidRDefault="00372C90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>a)</w:t>
      </w:r>
      <w:r w:rsidRPr="00B56FF5">
        <w:rPr>
          <w:rFonts w:ascii="Times New Roman" w:hAnsi="Times New Roman" w:cs="Times New Roman"/>
          <w:sz w:val="20"/>
          <w:szCs w:val="20"/>
        </w:rPr>
        <w:t xml:space="preserve"> </w:t>
      </w:r>
      <w:r w:rsidR="00716BEF" w:rsidRPr="00B56FF5">
        <w:rPr>
          <w:rFonts w:ascii="Times New Roman" w:hAnsi="Times New Roman" w:cs="Times New Roman"/>
          <w:sz w:val="20"/>
          <w:szCs w:val="20"/>
        </w:rPr>
        <w:t>n</w:t>
      </w:r>
      <w:r w:rsidRPr="00B56FF5">
        <w:rPr>
          <w:rFonts w:ascii="Times New Roman" w:hAnsi="Times New Roman" w:cs="Times New Roman"/>
          <w:sz w:val="20"/>
          <w:szCs w:val="20"/>
        </w:rPr>
        <w:t xml:space="preserve">ota Fiscal </w:t>
      </w:r>
      <w:r w:rsidR="004F7538" w:rsidRPr="00B56FF5">
        <w:rPr>
          <w:rFonts w:ascii="Times New Roman" w:hAnsi="Times New Roman" w:cs="Times New Roman"/>
          <w:sz w:val="20"/>
          <w:szCs w:val="20"/>
        </w:rPr>
        <w:t xml:space="preserve">e/ou Cupom Fiscal </w:t>
      </w:r>
      <w:r w:rsidRPr="00B56FF5">
        <w:rPr>
          <w:rFonts w:ascii="Times New Roman" w:hAnsi="Times New Roman" w:cs="Times New Roman"/>
          <w:sz w:val="20"/>
          <w:szCs w:val="20"/>
        </w:rPr>
        <w:t xml:space="preserve">que comprove o deslocamento; </w:t>
      </w:r>
    </w:p>
    <w:p w:rsidR="00372C90" w:rsidRPr="00B56FF5" w:rsidRDefault="00372C90" w:rsidP="00D93A2B">
      <w:pPr>
        <w:pStyle w:val="SemEspaamento"/>
        <w:ind w:left="426" w:right="141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>b)</w:t>
      </w:r>
      <w:r w:rsidRPr="00B56FF5">
        <w:rPr>
          <w:rFonts w:ascii="Times New Roman" w:hAnsi="Times New Roman" w:cs="Times New Roman"/>
          <w:sz w:val="20"/>
          <w:szCs w:val="20"/>
        </w:rPr>
        <w:t xml:space="preserve"> </w:t>
      </w:r>
      <w:r w:rsidR="00716BEF" w:rsidRPr="00B56FF5">
        <w:rPr>
          <w:rFonts w:ascii="Times New Roman" w:hAnsi="Times New Roman" w:cs="Times New Roman"/>
          <w:sz w:val="20"/>
          <w:szCs w:val="20"/>
        </w:rPr>
        <w:t>c</w:t>
      </w:r>
      <w:r w:rsidRPr="00B56FF5">
        <w:rPr>
          <w:rFonts w:ascii="Times New Roman" w:hAnsi="Times New Roman" w:cs="Times New Roman"/>
          <w:sz w:val="20"/>
          <w:szCs w:val="20"/>
        </w:rPr>
        <w:t xml:space="preserve">ertificado de conclusão de Curso se está for à razão do deslocamento; </w:t>
      </w:r>
    </w:p>
    <w:p w:rsidR="00DF4308" w:rsidRPr="00B56FF5" w:rsidRDefault="00372C90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>c)</w:t>
      </w:r>
      <w:r w:rsidRPr="00B56FF5">
        <w:rPr>
          <w:rFonts w:ascii="Times New Roman" w:hAnsi="Times New Roman" w:cs="Times New Roman"/>
          <w:sz w:val="20"/>
          <w:szCs w:val="20"/>
        </w:rPr>
        <w:t xml:space="preserve"> </w:t>
      </w:r>
      <w:r w:rsidR="00716BEF" w:rsidRPr="00B56FF5">
        <w:rPr>
          <w:rFonts w:ascii="Times New Roman" w:hAnsi="Times New Roman" w:cs="Times New Roman"/>
          <w:sz w:val="20"/>
          <w:szCs w:val="20"/>
        </w:rPr>
        <w:t>c</w:t>
      </w:r>
      <w:r w:rsidRPr="00B56FF5">
        <w:rPr>
          <w:rFonts w:ascii="Times New Roman" w:hAnsi="Times New Roman" w:cs="Times New Roman"/>
          <w:sz w:val="20"/>
          <w:szCs w:val="20"/>
        </w:rPr>
        <w:t xml:space="preserve">omprovação de participação em cursos, reuniões, </w:t>
      </w:r>
      <w:r w:rsidR="00315CC8" w:rsidRPr="00B56FF5">
        <w:rPr>
          <w:rFonts w:ascii="Times New Roman" w:hAnsi="Times New Roman" w:cs="Times New Roman"/>
          <w:sz w:val="20"/>
          <w:szCs w:val="20"/>
        </w:rPr>
        <w:t>assembleias</w:t>
      </w:r>
      <w:r w:rsidR="004F7538" w:rsidRPr="00B56FF5">
        <w:rPr>
          <w:rFonts w:ascii="Times New Roman" w:hAnsi="Times New Roman" w:cs="Times New Roman"/>
          <w:sz w:val="20"/>
          <w:szCs w:val="20"/>
        </w:rPr>
        <w:t xml:space="preserve">, audiências </w:t>
      </w:r>
      <w:r w:rsidRPr="00B56FF5">
        <w:rPr>
          <w:rFonts w:ascii="Times New Roman" w:hAnsi="Times New Roman" w:cs="Times New Roman"/>
          <w:sz w:val="20"/>
          <w:szCs w:val="20"/>
        </w:rPr>
        <w:t>e demais eventos relativos ao serviço público.</w:t>
      </w:r>
    </w:p>
    <w:p w:rsidR="00142573" w:rsidRPr="00B56FF5" w:rsidRDefault="00142573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DF4308" w:rsidRPr="00B56FF5" w:rsidRDefault="00DF4308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 xml:space="preserve">Art. </w:t>
      </w:r>
      <w:r w:rsidR="00A77772" w:rsidRPr="00B56FF5">
        <w:rPr>
          <w:rFonts w:ascii="Times New Roman" w:hAnsi="Times New Roman" w:cs="Times New Roman"/>
          <w:b/>
          <w:sz w:val="20"/>
          <w:szCs w:val="20"/>
        </w:rPr>
        <w:t>4</w:t>
      </w:r>
      <w:r w:rsidRPr="00B56FF5">
        <w:rPr>
          <w:rFonts w:ascii="Times New Roman" w:hAnsi="Times New Roman" w:cs="Times New Roman"/>
          <w:b/>
          <w:sz w:val="20"/>
          <w:szCs w:val="20"/>
        </w:rPr>
        <w:t xml:space="preserve">° </w:t>
      </w:r>
      <w:r w:rsidRPr="00B56FF5">
        <w:rPr>
          <w:rFonts w:ascii="Times New Roman" w:hAnsi="Times New Roman" w:cs="Times New Roman"/>
          <w:sz w:val="20"/>
          <w:szCs w:val="20"/>
        </w:rPr>
        <w:t xml:space="preserve">A comprovação das despesas será realizada mediante apresentação do roteiro de viagem pelo interessado, devidamente autorizado pela autoridade competente, juntando </w:t>
      </w:r>
      <w:r w:rsidR="00716BEF" w:rsidRPr="00B56FF5">
        <w:rPr>
          <w:rFonts w:ascii="Times New Roman" w:hAnsi="Times New Roman" w:cs="Times New Roman"/>
          <w:sz w:val="20"/>
          <w:szCs w:val="20"/>
        </w:rPr>
        <w:t xml:space="preserve">os documentos necessários indicados no Parágrafo único do Artigo 3º </w:t>
      </w:r>
      <w:r w:rsidRPr="00B56FF5">
        <w:rPr>
          <w:rFonts w:ascii="Times New Roman" w:hAnsi="Times New Roman" w:cs="Times New Roman"/>
          <w:sz w:val="20"/>
          <w:szCs w:val="20"/>
        </w:rPr>
        <w:t>que comprove</w:t>
      </w:r>
      <w:r w:rsidR="00716BEF" w:rsidRPr="00B56FF5">
        <w:rPr>
          <w:rFonts w:ascii="Times New Roman" w:hAnsi="Times New Roman" w:cs="Times New Roman"/>
          <w:sz w:val="20"/>
          <w:szCs w:val="20"/>
        </w:rPr>
        <w:t>m</w:t>
      </w:r>
      <w:r w:rsidRPr="00B56FF5">
        <w:rPr>
          <w:rFonts w:ascii="Times New Roman" w:hAnsi="Times New Roman" w:cs="Times New Roman"/>
          <w:sz w:val="20"/>
          <w:szCs w:val="20"/>
        </w:rPr>
        <w:t xml:space="preserve"> a sua efetivação de estadia no município de destino, no prazo de até 2 (dois) dias úteis a contar do dia subsequente ao retorno.</w:t>
      </w:r>
    </w:p>
    <w:p w:rsidR="00DF4308" w:rsidRPr="00B56FF5" w:rsidRDefault="00DF4308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DF4308" w:rsidRPr="00B56FF5" w:rsidRDefault="00DF4308" w:rsidP="006E38CB">
      <w:pPr>
        <w:pStyle w:val="NormalWeb"/>
        <w:spacing w:before="0" w:beforeAutospacing="0" w:after="0" w:afterAutospacing="0" w:line="276" w:lineRule="auto"/>
        <w:ind w:right="-1" w:firstLine="851"/>
        <w:jc w:val="both"/>
        <w:rPr>
          <w:sz w:val="20"/>
          <w:szCs w:val="20"/>
        </w:rPr>
      </w:pPr>
      <w:r w:rsidRPr="00B56FF5">
        <w:rPr>
          <w:b/>
          <w:bCs/>
          <w:sz w:val="20"/>
          <w:szCs w:val="20"/>
        </w:rPr>
        <w:t xml:space="preserve">Parágrafo único. </w:t>
      </w:r>
      <w:r w:rsidRPr="00B56FF5">
        <w:rPr>
          <w:sz w:val="20"/>
          <w:szCs w:val="20"/>
        </w:rPr>
        <w:t>Não será permitido para comprovação das diárias despesas extras, como por exemplo: bebidas alcoólicas, cigarros, balas e guloseimas e despesas equivalentes.</w:t>
      </w:r>
    </w:p>
    <w:p w:rsidR="00E460CE" w:rsidRPr="00B56FF5" w:rsidRDefault="00E460CE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E5768" w:rsidRPr="00B56FF5" w:rsidRDefault="006507EB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 xml:space="preserve">Art. </w:t>
      </w:r>
      <w:r w:rsidR="00A77772" w:rsidRPr="00B56FF5">
        <w:rPr>
          <w:rFonts w:ascii="Times New Roman" w:hAnsi="Times New Roman" w:cs="Times New Roman"/>
          <w:b/>
          <w:sz w:val="20"/>
          <w:szCs w:val="20"/>
        </w:rPr>
        <w:t>5</w:t>
      </w:r>
      <w:r w:rsidRPr="00B56FF5">
        <w:rPr>
          <w:rFonts w:ascii="Times New Roman" w:hAnsi="Times New Roman" w:cs="Times New Roman"/>
          <w:b/>
          <w:sz w:val="20"/>
          <w:szCs w:val="20"/>
        </w:rPr>
        <w:t>º</w:t>
      </w:r>
      <w:r w:rsidRPr="00B56FF5">
        <w:rPr>
          <w:rFonts w:ascii="Times New Roman" w:hAnsi="Times New Roman" w:cs="Times New Roman"/>
          <w:sz w:val="20"/>
          <w:szCs w:val="20"/>
        </w:rPr>
        <w:t xml:space="preserve"> O Poder Executivo do Município de </w:t>
      </w:r>
      <w:r w:rsidR="00ED3FAF" w:rsidRPr="00B56FF5">
        <w:rPr>
          <w:rFonts w:ascii="Times New Roman" w:hAnsi="Times New Roman" w:cs="Times New Roman"/>
          <w:sz w:val="20"/>
          <w:szCs w:val="20"/>
        </w:rPr>
        <w:t>Maracajá</w:t>
      </w:r>
      <w:r w:rsidRPr="00B56FF5">
        <w:rPr>
          <w:rFonts w:ascii="Times New Roman" w:hAnsi="Times New Roman" w:cs="Times New Roman"/>
          <w:sz w:val="20"/>
          <w:szCs w:val="20"/>
        </w:rPr>
        <w:t xml:space="preserve">/SC atualizará </w:t>
      </w:r>
      <w:r w:rsidR="00EC0A7B" w:rsidRPr="00B56FF5">
        <w:rPr>
          <w:rFonts w:ascii="Times New Roman" w:hAnsi="Times New Roman" w:cs="Times New Roman"/>
          <w:sz w:val="20"/>
          <w:szCs w:val="20"/>
        </w:rPr>
        <w:t xml:space="preserve">anualmente </w:t>
      </w:r>
      <w:r w:rsidRPr="00B56FF5">
        <w:rPr>
          <w:rFonts w:ascii="Times New Roman" w:hAnsi="Times New Roman" w:cs="Times New Roman"/>
          <w:sz w:val="20"/>
          <w:szCs w:val="20"/>
        </w:rPr>
        <w:t>por Decreto</w:t>
      </w:r>
      <w:r w:rsidR="00EC0A7B" w:rsidRPr="00B56FF5">
        <w:rPr>
          <w:rFonts w:ascii="Times New Roman" w:hAnsi="Times New Roman" w:cs="Times New Roman"/>
          <w:sz w:val="20"/>
          <w:szCs w:val="20"/>
        </w:rPr>
        <w:t xml:space="preserve"> os valores das </w:t>
      </w:r>
      <w:r w:rsidR="00CE5768" w:rsidRPr="00B56FF5">
        <w:rPr>
          <w:rFonts w:ascii="Times New Roman" w:hAnsi="Times New Roman" w:cs="Times New Roman"/>
          <w:sz w:val="20"/>
          <w:szCs w:val="20"/>
        </w:rPr>
        <w:t>diárias</w:t>
      </w:r>
      <w:r w:rsidR="00EC0A7B" w:rsidRPr="00B56FF5">
        <w:rPr>
          <w:rFonts w:ascii="Times New Roman" w:hAnsi="Times New Roman" w:cs="Times New Roman"/>
          <w:sz w:val="20"/>
          <w:szCs w:val="20"/>
        </w:rPr>
        <w:t xml:space="preserve"> constantes </w:t>
      </w:r>
      <w:r w:rsidR="00CE5768" w:rsidRPr="00B56FF5">
        <w:rPr>
          <w:rFonts w:ascii="Times New Roman" w:hAnsi="Times New Roman" w:cs="Times New Roman"/>
          <w:sz w:val="20"/>
          <w:szCs w:val="20"/>
        </w:rPr>
        <w:t xml:space="preserve">e fixados </w:t>
      </w:r>
      <w:r w:rsidR="00EC0A7B" w:rsidRPr="00B56FF5">
        <w:rPr>
          <w:rFonts w:ascii="Times New Roman" w:hAnsi="Times New Roman" w:cs="Times New Roman"/>
          <w:sz w:val="20"/>
          <w:szCs w:val="20"/>
        </w:rPr>
        <w:t>na tabela do Artigo 1º</w:t>
      </w:r>
      <w:r w:rsidRPr="00B56FF5">
        <w:rPr>
          <w:rFonts w:ascii="Times New Roman" w:hAnsi="Times New Roman" w:cs="Times New Roman"/>
          <w:sz w:val="20"/>
          <w:szCs w:val="20"/>
        </w:rPr>
        <w:t xml:space="preserve">, com base na variação acumulada do Índice Nacional de Preços ao Consumidor – </w:t>
      </w:r>
      <w:r w:rsidRPr="00B56FF5">
        <w:rPr>
          <w:rFonts w:ascii="Times New Roman" w:hAnsi="Times New Roman" w:cs="Times New Roman"/>
          <w:b/>
          <w:sz w:val="20"/>
          <w:szCs w:val="20"/>
        </w:rPr>
        <w:t>INPC/IBGE</w:t>
      </w:r>
      <w:r w:rsidRPr="00B56FF5">
        <w:rPr>
          <w:rFonts w:ascii="Times New Roman" w:hAnsi="Times New Roman" w:cs="Times New Roman"/>
          <w:sz w:val="20"/>
          <w:szCs w:val="20"/>
        </w:rPr>
        <w:t xml:space="preserve"> ou índice sucedâneo, considerando o período dos últimos 12 (doze)</w:t>
      </w:r>
      <w:r w:rsidR="00CE5768" w:rsidRPr="00B56FF5">
        <w:rPr>
          <w:rFonts w:ascii="Times New Roman" w:hAnsi="Times New Roman" w:cs="Times New Roman"/>
          <w:sz w:val="20"/>
          <w:szCs w:val="20"/>
        </w:rPr>
        <w:t>.</w:t>
      </w:r>
    </w:p>
    <w:p w:rsidR="00CE5768" w:rsidRPr="00B56FF5" w:rsidRDefault="00CE5768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507EB" w:rsidRPr="00B56FF5" w:rsidRDefault="006507EB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Style w:val="badgebadge-important"/>
          <w:rFonts w:ascii="Times New Roman" w:hAnsi="Times New Roman" w:cs="Times New Roman"/>
          <w:b/>
          <w:sz w:val="20"/>
          <w:szCs w:val="20"/>
        </w:rPr>
        <w:t xml:space="preserve">Art. </w:t>
      </w:r>
      <w:r w:rsidR="00F1089E" w:rsidRPr="00B56FF5">
        <w:rPr>
          <w:rStyle w:val="badgebadge-important"/>
          <w:rFonts w:ascii="Times New Roman" w:hAnsi="Times New Roman" w:cs="Times New Roman"/>
          <w:b/>
          <w:sz w:val="20"/>
          <w:szCs w:val="20"/>
        </w:rPr>
        <w:t>6</w:t>
      </w:r>
      <w:r w:rsidRPr="00B56FF5">
        <w:rPr>
          <w:rStyle w:val="badgebadge-important"/>
          <w:rFonts w:ascii="Times New Roman" w:hAnsi="Times New Roman" w:cs="Times New Roman"/>
          <w:b/>
          <w:sz w:val="20"/>
          <w:szCs w:val="20"/>
        </w:rPr>
        <w:t xml:space="preserve">º </w:t>
      </w:r>
      <w:r w:rsidRPr="00B56FF5">
        <w:rPr>
          <w:rFonts w:ascii="Times New Roman" w:hAnsi="Times New Roman" w:cs="Times New Roman"/>
          <w:sz w:val="20"/>
          <w:szCs w:val="20"/>
        </w:rPr>
        <w:t xml:space="preserve">As despesas decorrentes da execução das disposições desta Lei correrão por conta de dotações consignadas no orçamento do Município de </w:t>
      </w:r>
      <w:r w:rsidR="00EF33EF" w:rsidRPr="00B56FF5">
        <w:rPr>
          <w:rFonts w:ascii="Times New Roman" w:hAnsi="Times New Roman" w:cs="Times New Roman"/>
          <w:sz w:val="20"/>
          <w:szCs w:val="20"/>
        </w:rPr>
        <w:t>Maracajá</w:t>
      </w:r>
      <w:r w:rsidRPr="00B56FF5">
        <w:rPr>
          <w:rFonts w:ascii="Times New Roman" w:hAnsi="Times New Roman" w:cs="Times New Roman"/>
          <w:sz w:val="20"/>
          <w:szCs w:val="20"/>
        </w:rPr>
        <w:t xml:space="preserve">/SC, suplementadas, se necessário, por ato do Chefe do Poder Executivo Municipal, observando-se para este fim, o disposto nos </w:t>
      </w:r>
      <w:r w:rsidR="00EF3A6F" w:rsidRPr="00B56FF5">
        <w:rPr>
          <w:rFonts w:ascii="Times New Roman" w:hAnsi="Times New Roman" w:cs="Times New Roman"/>
          <w:sz w:val="20"/>
          <w:szCs w:val="20"/>
        </w:rPr>
        <w:t xml:space="preserve">Artigos </w:t>
      </w:r>
      <w:r w:rsidRPr="00B56FF5">
        <w:rPr>
          <w:rFonts w:ascii="Times New Roman" w:hAnsi="Times New Roman" w:cs="Times New Roman"/>
          <w:sz w:val="20"/>
          <w:szCs w:val="20"/>
        </w:rPr>
        <w:t xml:space="preserve">40, 41, 42 e 43, </w:t>
      </w:r>
      <w:r w:rsidR="005C71D9" w:rsidRPr="00B56FF5">
        <w:rPr>
          <w:rFonts w:ascii="Times New Roman" w:hAnsi="Times New Roman" w:cs="Times New Roman"/>
          <w:sz w:val="20"/>
          <w:szCs w:val="20"/>
        </w:rPr>
        <w:t xml:space="preserve">todos </w:t>
      </w:r>
      <w:r w:rsidRPr="00B56FF5">
        <w:rPr>
          <w:rFonts w:ascii="Times New Roman" w:hAnsi="Times New Roman" w:cs="Times New Roman"/>
          <w:sz w:val="20"/>
          <w:szCs w:val="20"/>
        </w:rPr>
        <w:t xml:space="preserve">da Lei </w:t>
      </w:r>
      <w:r w:rsidR="005C71D9" w:rsidRPr="00B56FF5">
        <w:rPr>
          <w:rFonts w:ascii="Times New Roman" w:hAnsi="Times New Roman" w:cs="Times New Roman"/>
          <w:sz w:val="20"/>
          <w:szCs w:val="20"/>
        </w:rPr>
        <w:t xml:space="preserve">Federal </w:t>
      </w:r>
      <w:r w:rsidRPr="00B56FF5">
        <w:rPr>
          <w:rFonts w:ascii="Times New Roman" w:hAnsi="Times New Roman" w:cs="Times New Roman"/>
          <w:sz w:val="20"/>
          <w:szCs w:val="20"/>
        </w:rPr>
        <w:t>nº 4.320/1964 ou na legislação sucedânea.</w:t>
      </w:r>
    </w:p>
    <w:p w:rsidR="00F1089E" w:rsidRPr="00B56FF5" w:rsidRDefault="00F1089E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F1089E" w:rsidRPr="00B56FF5" w:rsidRDefault="00F1089E" w:rsidP="006E38CB">
      <w:pPr>
        <w:pStyle w:val="SemEspaamento"/>
        <w:ind w:right="-1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>Art. 7º</w:t>
      </w:r>
      <w:r w:rsidRPr="00B56FF5">
        <w:rPr>
          <w:rFonts w:ascii="Times New Roman" w:hAnsi="Times New Roman" w:cs="Times New Roman"/>
          <w:sz w:val="20"/>
          <w:szCs w:val="20"/>
        </w:rPr>
        <w:t xml:space="preserve"> Fica o Chefe do Poder Executivo Municipal autorizado a expedir os atos necessários para estabelecer normas complementares à execução da presente Lei e às regulamentações necessárias.</w:t>
      </w:r>
    </w:p>
    <w:p w:rsidR="006507EB" w:rsidRPr="00B56FF5" w:rsidRDefault="006507EB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507EB" w:rsidRPr="00B56FF5" w:rsidRDefault="006507EB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 xml:space="preserve">Art. </w:t>
      </w:r>
      <w:r w:rsidR="00A77772" w:rsidRPr="00B56FF5">
        <w:rPr>
          <w:rFonts w:ascii="Times New Roman" w:hAnsi="Times New Roman" w:cs="Times New Roman"/>
          <w:b/>
          <w:sz w:val="20"/>
          <w:szCs w:val="20"/>
        </w:rPr>
        <w:t>8</w:t>
      </w:r>
      <w:r w:rsidRPr="00B56FF5">
        <w:rPr>
          <w:rFonts w:ascii="Times New Roman" w:hAnsi="Times New Roman" w:cs="Times New Roman"/>
          <w:b/>
          <w:sz w:val="20"/>
          <w:szCs w:val="20"/>
        </w:rPr>
        <w:t xml:space="preserve">º </w:t>
      </w:r>
      <w:r w:rsidRPr="00B56FF5">
        <w:rPr>
          <w:rFonts w:ascii="Times New Roman" w:hAnsi="Times New Roman" w:cs="Times New Roman"/>
          <w:sz w:val="20"/>
          <w:szCs w:val="20"/>
        </w:rPr>
        <w:t>Esta Lei entra em vigor na data de sua publicação.</w:t>
      </w:r>
    </w:p>
    <w:p w:rsidR="00270873" w:rsidRPr="00B56FF5" w:rsidRDefault="00270873" w:rsidP="006E38CB">
      <w:pPr>
        <w:pStyle w:val="SemEspaamento"/>
        <w:ind w:right="-1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507EB" w:rsidRDefault="006507EB" w:rsidP="006E38CB">
      <w:pPr>
        <w:pStyle w:val="SemEspaamento"/>
        <w:ind w:left="426" w:right="-1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B56FF5">
        <w:rPr>
          <w:rFonts w:ascii="Times New Roman" w:hAnsi="Times New Roman" w:cs="Times New Roman"/>
          <w:b/>
          <w:sz w:val="20"/>
          <w:szCs w:val="20"/>
        </w:rPr>
        <w:t xml:space="preserve">Art. </w:t>
      </w:r>
      <w:r w:rsidR="00A77772" w:rsidRPr="00B56FF5">
        <w:rPr>
          <w:rFonts w:ascii="Times New Roman" w:hAnsi="Times New Roman" w:cs="Times New Roman"/>
          <w:b/>
          <w:sz w:val="20"/>
          <w:szCs w:val="20"/>
        </w:rPr>
        <w:t>9</w:t>
      </w:r>
      <w:r w:rsidRPr="00B56FF5">
        <w:rPr>
          <w:rFonts w:ascii="Times New Roman" w:hAnsi="Times New Roman" w:cs="Times New Roman"/>
          <w:b/>
          <w:sz w:val="20"/>
          <w:szCs w:val="20"/>
        </w:rPr>
        <w:t xml:space="preserve">º </w:t>
      </w:r>
      <w:r w:rsidRPr="00B56FF5">
        <w:rPr>
          <w:rFonts w:ascii="Times New Roman" w:hAnsi="Times New Roman" w:cs="Times New Roman"/>
          <w:sz w:val="20"/>
          <w:szCs w:val="20"/>
        </w:rPr>
        <w:t xml:space="preserve">Revogam-se as disposições em contrário, em especial a Lei Municipal nº </w:t>
      </w:r>
      <w:r w:rsidR="00A52EC9" w:rsidRPr="00B56FF5">
        <w:rPr>
          <w:rFonts w:ascii="Times New Roman" w:hAnsi="Times New Roman" w:cs="Times New Roman"/>
          <w:sz w:val="20"/>
          <w:szCs w:val="20"/>
        </w:rPr>
        <w:t>1.178</w:t>
      </w:r>
      <w:r w:rsidRPr="00B56FF5">
        <w:rPr>
          <w:rFonts w:ascii="Times New Roman" w:hAnsi="Times New Roman" w:cs="Times New Roman"/>
          <w:sz w:val="20"/>
          <w:szCs w:val="20"/>
        </w:rPr>
        <w:t>/20</w:t>
      </w:r>
      <w:r w:rsidR="00A52EC9" w:rsidRPr="00B56FF5">
        <w:rPr>
          <w:rFonts w:ascii="Times New Roman" w:hAnsi="Times New Roman" w:cs="Times New Roman"/>
          <w:sz w:val="20"/>
          <w:szCs w:val="20"/>
        </w:rPr>
        <w:t>19</w:t>
      </w:r>
      <w:r w:rsidRPr="00B56FF5">
        <w:rPr>
          <w:rFonts w:ascii="Times New Roman" w:hAnsi="Times New Roman" w:cs="Times New Roman"/>
          <w:sz w:val="20"/>
          <w:szCs w:val="20"/>
        </w:rPr>
        <w:t>.</w:t>
      </w:r>
    </w:p>
    <w:p w:rsidR="00B56FF5" w:rsidRPr="00B56FF5" w:rsidRDefault="00B56FF5" w:rsidP="00D93A2B">
      <w:pPr>
        <w:pStyle w:val="SemEspaamento"/>
        <w:ind w:left="426" w:right="141"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6507EB" w:rsidRPr="00B56FF5" w:rsidRDefault="006507EB" w:rsidP="00D93A2B">
      <w:pPr>
        <w:pStyle w:val="SemEspaamento"/>
        <w:ind w:left="426" w:right="141" w:firstLine="426"/>
        <w:jc w:val="both"/>
        <w:rPr>
          <w:rFonts w:ascii="Times New Roman" w:hAnsi="Times New Roman" w:cs="Times New Roman"/>
          <w:sz w:val="20"/>
          <w:szCs w:val="20"/>
        </w:rPr>
      </w:pPr>
    </w:p>
    <w:p w:rsidR="00B56FF5" w:rsidRPr="00B56FF5" w:rsidRDefault="00B56FF5" w:rsidP="00B56FF5">
      <w:pPr>
        <w:ind w:hanging="284"/>
        <w:jc w:val="center"/>
      </w:pPr>
      <w:r w:rsidRPr="00B56FF5">
        <w:rPr>
          <w:b/>
          <w:bCs/>
        </w:rPr>
        <w:t>Município de Maracajá/SC, Gabinete do Prefeito, 2 de outubro de 2025.</w:t>
      </w:r>
    </w:p>
    <w:p w:rsidR="00B56FF5" w:rsidRDefault="00B56FF5" w:rsidP="00B56FF5">
      <w:pPr>
        <w:rPr>
          <w:b/>
          <w:bCs/>
        </w:rPr>
      </w:pPr>
      <w:r w:rsidRPr="00B56FF5">
        <w:rPr>
          <w:b/>
          <w:bCs/>
        </w:rPr>
        <w:t> </w:t>
      </w:r>
    </w:p>
    <w:p w:rsidR="00DD22DA" w:rsidRPr="00B56FF5" w:rsidRDefault="00DD22DA" w:rsidP="00B56FF5"/>
    <w:p w:rsidR="00B56FF5" w:rsidRPr="00B56FF5" w:rsidRDefault="00B56FF5" w:rsidP="00B56FF5">
      <w:pPr>
        <w:rPr>
          <w:b/>
          <w:bCs/>
        </w:rPr>
      </w:pPr>
      <w:r w:rsidRPr="00B56FF5">
        <w:rPr>
          <w:b/>
          <w:bCs/>
        </w:rPr>
        <w:t> </w:t>
      </w:r>
    </w:p>
    <w:p w:rsidR="00B56FF5" w:rsidRPr="00B56FF5" w:rsidRDefault="00B56FF5" w:rsidP="00B56FF5">
      <w:pPr>
        <w:tabs>
          <w:tab w:val="left" w:pos="1843"/>
        </w:tabs>
        <w:ind w:left="1843" w:hanging="1843"/>
        <w:jc w:val="center"/>
        <w:rPr>
          <w:i/>
        </w:rPr>
      </w:pPr>
      <w:r w:rsidRPr="00B56FF5">
        <w:rPr>
          <w:b/>
          <w:bCs/>
          <w:i/>
        </w:rPr>
        <w:t>ANIBAL BRAMBILA</w:t>
      </w:r>
    </w:p>
    <w:p w:rsidR="00B56FF5" w:rsidRPr="00B56FF5" w:rsidRDefault="00B56FF5" w:rsidP="00B56FF5">
      <w:pPr>
        <w:tabs>
          <w:tab w:val="left" w:pos="1843"/>
        </w:tabs>
        <w:ind w:left="1843" w:hanging="1843"/>
        <w:jc w:val="center"/>
        <w:rPr>
          <w:i/>
        </w:rPr>
      </w:pPr>
      <w:r w:rsidRPr="00B56FF5">
        <w:rPr>
          <w:b/>
          <w:bCs/>
          <w:i/>
        </w:rPr>
        <w:t>Prefeito Municipal</w:t>
      </w:r>
    </w:p>
    <w:p w:rsidR="00B56FF5" w:rsidRPr="00B56FF5" w:rsidRDefault="00B56FF5" w:rsidP="00B56FF5">
      <w:pPr>
        <w:jc w:val="center"/>
        <w:rPr>
          <w:b/>
          <w:bCs/>
          <w:i/>
          <w:lang w:val="pt-PT"/>
        </w:rPr>
      </w:pPr>
      <w:r w:rsidRPr="00B56FF5">
        <w:rPr>
          <w:b/>
          <w:bCs/>
          <w:i/>
          <w:lang w:val="pt-PT"/>
        </w:rPr>
        <w:t>  </w:t>
      </w:r>
    </w:p>
    <w:p w:rsidR="00B56FF5" w:rsidRPr="00B56FF5" w:rsidRDefault="00B56FF5" w:rsidP="00B56FF5">
      <w:pPr>
        <w:jc w:val="center"/>
      </w:pPr>
    </w:p>
    <w:p w:rsidR="00B56FF5" w:rsidRPr="00B56FF5" w:rsidRDefault="00B56FF5" w:rsidP="00B56FF5">
      <w:r w:rsidRPr="00B56FF5">
        <w:t>Registrada e Publicada a presente Lei na Secretaria Municipal da Administração em 2 de outubro de 2025.</w:t>
      </w:r>
    </w:p>
    <w:p w:rsidR="00B56FF5" w:rsidRDefault="00B56FF5" w:rsidP="00B56FF5"/>
    <w:p w:rsidR="00DD22DA" w:rsidRPr="00B56FF5" w:rsidRDefault="00DD22DA" w:rsidP="00B56FF5"/>
    <w:p w:rsidR="00B56FF5" w:rsidRPr="00CE1060" w:rsidRDefault="00B56FF5" w:rsidP="00B56FF5">
      <w:r w:rsidRPr="00CE1060">
        <w:t> </w:t>
      </w:r>
    </w:p>
    <w:p w:rsidR="00B56FF5" w:rsidRPr="007E6D1A" w:rsidRDefault="00B56FF5" w:rsidP="00B56FF5">
      <w:pPr>
        <w:jc w:val="center"/>
        <w:rPr>
          <w:i/>
        </w:rPr>
      </w:pPr>
      <w:r w:rsidRPr="007E6D1A">
        <w:rPr>
          <w:b/>
          <w:bCs/>
          <w:i/>
          <w:iCs/>
        </w:rPr>
        <w:t>VLADIMIR BORGES BITENCOURT</w:t>
      </w:r>
    </w:p>
    <w:p w:rsidR="00B56FF5" w:rsidRPr="007E6D1A" w:rsidRDefault="00B56FF5" w:rsidP="00B56FF5">
      <w:pPr>
        <w:jc w:val="center"/>
        <w:rPr>
          <w:i/>
        </w:rPr>
      </w:pPr>
      <w:r w:rsidRPr="007E6D1A">
        <w:rPr>
          <w:b/>
          <w:bCs/>
          <w:i/>
          <w:iCs/>
        </w:rPr>
        <w:t>Secretário de Administração</w:t>
      </w:r>
    </w:p>
    <w:p w:rsidR="0015151A" w:rsidRPr="00B56FF5" w:rsidRDefault="0015151A" w:rsidP="00D93A2B">
      <w:pPr>
        <w:ind w:right="141"/>
        <w:rPr>
          <w:sz w:val="21"/>
          <w:szCs w:val="21"/>
        </w:rPr>
      </w:pPr>
    </w:p>
    <w:p w:rsidR="007318E3" w:rsidRPr="00B56FF5" w:rsidRDefault="007318E3" w:rsidP="00D93A2B">
      <w:pPr>
        <w:ind w:right="141"/>
        <w:rPr>
          <w:sz w:val="21"/>
          <w:szCs w:val="21"/>
        </w:rPr>
      </w:pPr>
    </w:p>
    <w:p w:rsidR="007318E3" w:rsidRPr="00B56FF5" w:rsidRDefault="007318E3" w:rsidP="00D93A2B">
      <w:pPr>
        <w:ind w:right="141"/>
        <w:rPr>
          <w:sz w:val="21"/>
          <w:szCs w:val="21"/>
        </w:rPr>
      </w:pPr>
    </w:p>
    <w:sectPr w:rsidR="007318E3" w:rsidRPr="00B56FF5" w:rsidSect="00B56FF5">
      <w:pgSz w:w="11906" w:h="16838"/>
      <w:pgMar w:top="4111" w:right="991" w:bottom="1276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EB"/>
    <w:rsid w:val="00007776"/>
    <w:rsid w:val="00011194"/>
    <w:rsid w:val="000C7229"/>
    <w:rsid w:val="000D3F0C"/>
    <w:rsid w:val="000E335C"/>
    <w:rsid w:val="00117B7D"/>
    <w:rsid w:val="00142573"/>
    <w:rsid w:val="0015151A"/>
    <w:rsid w:val="001D27A1"/>
    <w:rsid w:val="001D793D"/>
    <w:rsid w:val="001F5C44"/>
    <w:rsid w:val="00213193"/>
    <w:rsid w:val="00270873"/>
    <w:rsid w:val="002B06EB"/>
    <w:rsid w:val="002F7D00"/>
    <w:rsid w:val="00315CC8"/>
    <w:rsid w:val="00333E0A"/>
    <w:rsid w:val="00343C99"/>
    <w:rsid w:val="00372C90"/>
    <w:rsid w:val="00381187"/>
    <w:rsid w:val="0039267D"/>
    <w:rsid w:val="003A53C0"/>
    <w:rsid w:val="003F167C"/>
    <w:rsid w:val="004236CF"/>
    <w:rsid w:val="0046742D"/>
    <w:rsid w:val="004F7538"/>
    <w:rsid w:val="00543C3D"/>
    <w:rsid w:val="00560595"/>
    <w:rsid w:val="00583EDD"/>
    <w:rsid w:val="00586AEE"/>
    <w:rsid w:val="005C71D9"/>
    <w:rsid w:val="00604969"/>
    <w:rsid w:val="006206BE"/>
    <w:rsid w:val="006212FA"/>
    <w:rsid w:val="006334DD"/>
    <w:rsid w:val="006507EB"/>
    <w:rsid w:val="00691B1E"/>
    <w:rsid w:val="006E0B99"/>
    <w:rsid w:val="006E38CB"/>
    <w:rsid w:val="00716BEF"/>
    <w:rsid w:val="007318E3"/>
    <w:rsid w:val="00796B42"/>
    <w:rsid w:val="00804474"/>
    <w:rsid w:val="008078BF"/>
    <w:rsid w:val="008236F5"/>
    <w:rsid w:val="00851261"/>
    <w:rsid w:val="00883E83"/>
    <w:rsid w:val="00894E45"/>
    <w:rsid w:val="008B6659"/>
    <w:rsid w:val="009154B3"/>
    <w:rsid w:val="0091688E"/>
    <w:rsid w:val="0097746A"/>
    <w:rsid w:val="00994C42"/>
    <w:rsid w:val="009D2EF8"/>
    <w:rsid w:val="00A52EC9"/>
    <w:rsid w:val="00A548B6"/>
    <w:rsid w:val="00A71B38"/>
    <w:rsid w:val="00A77772"/>
    <w:rsid w:val="00AB5618"/>
    <w:rsid w:val="00AB7221"/>
    <w:rsid w:val="00B255C8"/>
    <w:rsid w:val="00B26309"/>
    <w:rsid w:val="00B55EB7"/>
    <w:rsid w:val="00B56D6D"/>
    <w:rsid w:val="00B56FF5"/>
    <w:rsid w:val="00BE621F"/>
    <w:rsid w:val="00BE7DC8"/>
    <w:rsid w:val="00C05783"/>
    <w:rsid w:val="00C2221E"/>
    <w:rsid w:val="00C844F8"/>
    <w:rsid w:val="00C84FEB"/>
    <w:rsid w:val="00CE5768"/>
    <w:rsid w:val="00D042F7"/>
    <w:rsid w:val="00D34C07"/>
    <w:rsid w:val="00D4079C"/>
    <w:rsid w:val="00D8303C"/>
    <w:rsid w:val="00D93A2B"/>
    <w:rsid w:val="00DA667C"/>
    <w:rsid w:val="00DD22DA"/>
    <w:rsid w:val="00DD675E"/>
    <w:rsid w:val="00DD6C2F"/>
    <w:rsid w:val="00DE1B52"/>
    <w:rsid w:val="00DF4308"/>
    <w:rsid w:val="00E3058B"/>
    <w:rsid w:val="00E30C3A"/>
    <w:rsid w:val="00E460CE"/>
    <w:rsid w:val="00EC0A7B"/>
    <w:rsid w:val="00ED3FAF"/>
    <w:rsid w:val="00EF33EF"/>
    <w:rsid w:val="00EF3A6F"/>
    <w:rsid w:val="00EF7EB1"/>
    <w:rsid w:val="00F1089E"/>
    <w:rsid w:val="00F67E03"/>
    <w:rsid w:val="00F758B6"/>
    <w:rsid w:val="00FE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21D37F-B1CE-4CD2-A255-022B5450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7E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507EB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6507EB"/>
    <w:pPr>
      <w:spacing w:after="0" w:line="240" w:lineRule="auto"/>
    </w:pPr>
    <w:rPr>
      <w:color w:val="595959" w:themeColor="text1" w:themeTint="A6"/>
      <w:lang w:val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dgebadge-important">
    <w:name w:val="badge badge-important"/>
    <w:rsid w:val="006507EB"/>
  </w:style>
  <w:style w:type="paragraph" w:styleId="NormalWeb">
    <w:name w:val="Normal (Web)"/>
    <w:basedOn w:val="Normal"/>
    <w:uiPriority w:val="99"/>
    <w:unhideWhenUsed/>
    <w:rsid w:val="006507EB"/>
    <w:pPr>
      <w:suppressAutoHyphens w:val="0"/>
      <w:spacing w:before="100" w:beforeAutospacing="1" w:after="100" w:afterAutospacing="1"/>
    </w:pPr>
    <w:rPr>
      <w:color w:val="auto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746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746A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customStyle="1" w:styleId="Normal1">
    <w:name w:val="Normal1"/>
    <w:rsid w:val="007318E3"/>
    <w:pPr>
      <w:spacing w:after="200" w:line="276" w:lineRule="auto"/>
    </w:pPr>
    <w:rPr>
      <w:rFonts w:ascii="Calibri" w:eastAsia="Calibri" w:hAnsi="Calibri" w:cs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PM MARACAJA</cp:lastModifiedBy>
  <cp:revision>4</cp:revision>
  <cp:lastPrinted>2025-08-29T14:24:00Z</cp:lastPrinted>
  <dcterms:created xsi:type="dcterms:W3CDTF">2025-10-02T12:11:00Z</dcterms:created>
  <dcterms:modified xsi:type="dcterms:W3CDTF">2025-10-02T12:12:00Z</dcterms:modified>
</cp:coreProperties>
</file>